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Market Failure in the 401(k)</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one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401(k) failed because it had not been thought well, it is believed that it was an experiment that was put forward to be checked whether it could work as anticipated.  Its structure was not well planned; it passed on most of the costs to the employees which meant that it took away most of the funds that were earned (</w:t>
      </w:r>
      <w:r>
        <w:rPr>
          <w:rFonts w:ascii="Times New Roman" w:cs="Times New Roman" w:hAnsi="Times New Roman"/>
          <w:sz w:val="24"/>
          <w:szCs w:val="24"/>
        </w:rPr>
        <w:t>Halmilton</w:t>
      </w:r>
      <w:r>
        <w:rPr>
          <w:rFonts w:ascii="Times New Roman" w:cs="Times New Roman" w:hAnsi="Times New Roman"/>
          <w:sz w:val="24"/>
          <w:szCs w:val="24"/>
        </w:rPr>
        <w:t>, 2013). The employers passed along the costs to the employees who were contributing to the pension scheme; there existed no minimum standards for the 401(k) plan. The fees charged by the 401(k) pension plan and mutual funds are too high, far from the costs that are supposed to pay for the running and managing of the investments.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401(k) has never covered all the employees. The pension fund has not taken on board around 40 % of the workers and those who have joined the fund, contribute fewer amounts. Following this disparity of membership, it is a bad idea to consider the pension plan as a primary </w:t>
      </w:r>
      <w:r>
        <w:rPr>
          <w:rFonts w:ascii="Times New Roman" w:cs="Times New Roman" w:hAnsi="Times New Roman"/>
          <w:sz w:val="24"/>
          <w:szCs w:val="24"/>
        </w:rPr>
        <w:t>supplement</w:t>
      </w:r>
      <w:r>
        <w:rPr>
          <w:rFonts w:ascii="Times New Roman" w:cs="Times New Roman" w:hAnsi="Times New Roman"/>
          <w:sz w:val="24"/>
          <w:szCs w:val="24"/>
        </w:rPr>
        <w:t xml:space="preserve"> to the social security (</w:t>
      </w:r>
      <w:r>
        <w:rPr>
          <w:rFonts w:ascii="Times New Roman" w:cs="Times New Roman" w:hAnsi="Times New Roman"/>
          <w:sz w:val="24"/>
          <w:szCs w:val="24"/>
        </w:rPr>
        <w:t>Wasik</w:t>
      </w:r>
      <w:r>
        <w:rPr>
          <w:rFonts w:ascii="Times New Roman" w:cs="Times New Roman" w:hAnsi="Times New Roman"/>
          <w:sz w:val="24"/>
          <w:szCs w:val="24"/>
        </w:rPr>
        <w:t>, 2013).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pension plan has exposed the investors to too many risks since it has given them the chance to decide how their funds will be invested. This should not be the case simply because most of this investors are not professional in the investment industry and as such most of their decision will lack a base, and thus they might end up failing.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choices that are made by the consumers appear not to offset the failures of the plan system. In a competitive marketplace, it should be expected that consumers who have gone through the education system would go for the 401(k) plans with low fees. However, it has been found out that most of the people living in the US have got no clue regarding the fees that are charged by the 401(k) plan.it is also difficult for employees to switch from one plan to another and the employers think that switching from one plan a new one will consume much of their time. By looking at the </w:t>
      </w:r>
      <w:r>
        <w:rPr>
          <w:rFonts w:ascii="Times New Roman" w:cs="Times New Roman" w:hAnsi="Times New Roman"/>
          <w:sz w:val="24"/>
          <w:szCs w:val="24"/>
        </w:rPr>
        <w:t>latter reasons, it can be deduced that some organizations such as the Wall Street will then charge high fees for the same plans because of the consumer's ignorance and the barriers that prevent individuals from switching to a new plan.</w:t>
      </w:r>
    </w:p>
    <w:bookmarkStart w:id="0" w:name="_GoBack"/>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Question two </w:t>
      </w:r>
    </w:p>
    <w:bookmarkEnd w:id="0"/>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401(k) fee falls into three different categories: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Plan administration fees (</w:t>
      </w:r>
      <w:r>
        <w:rPr>
          <w:rFonts w:ascii="Times New Roman" w:cs="Times New Roman" w:hAnsi="Times New Roman"/>
          <w:sz w:val="24"/>
          <w:szCs w:val="24"/>
        </w:rPr>
        <w:t>Halmilton</w:t>
      </w:r>
      <w:r>
        <w:rPr>
          <w:rFonts w:ascii="Times New Roman" w:cs="Times New Roman" w:hAnsi="Times New Roman"/>
          <w:sz w:val="24"/>
          <w:szCs w:val="24"/>
        </w:rPr>
        <w:t>, 2013). These are the fees that are used to pay for the day-to-day operations of the 401(k) plan. The fees are for catering for expenses such as trustee services, legal, accounting, and bookkeeping.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Investment fees. These are the fees that are used to pay for the expenses that are linked with managing the plan investments. This has been said to have been the largest portion of the 401(k) plan fees and expenses. Some of the investment fees are the mutual fund management and marketing fee.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Individual service fees. Apart from the administrative fees, there might also be some individual service fees that are linked with optional features that are found within the 401(k) plan (</w:t>
      </w:r>
      <w:r>
        <w:rPr>
          <w:rFonts w:ascii="Times New Roman" w:cs="Times New Roman" w:hAnsi="Times New Roman"/>
          <w:sz w:val="24"/>
          <w:szCs w:val="24"/>
        </w:rPr>
        <w:t>Halmilton</w:t>
      </w:r>
      <w:r>
        <w:rPr>
          <w:rFonts w:ascii="Times New Roman" w:cs="Times New Roman" w:hAnsi="Times New Roman"/>
          <w:sz w:val="24"/>
          <w:szCs w:val="24"/>
        </w:rPr>
        <w:t xml:space="preserve">, 2013). A good example of the individual service fee is the fees that are linked with the 401(k) loan.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401(k) plan charges costs that are used to pay for record keeping, product and service improvements among others.  They also charge the per-worker administration cost (Powell, 2014). This cost varies dramatically from one industry to another.</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three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Yearly savings: $15,000, inflation rate: 2%, rate of return: (8.15%-.15%= 8%), expense ratio of mutual fund: 15%, periods 30 years.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$150,940</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fees usually take up some of the interest that is earned by the investment. If they are high, the future value of the mutual fund will decrease and vice versa.</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Yearly savings: $ 15,000, inflation rate: 25%, rate of return :( 8.15%-.65%= 7.50%), expense ratio of mutual fund: .65%, periods: 30 years.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$131,324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For this case the expense ratio of the mutual fund is high, and that is the reason why the future amount is lower than that of the above individual. An increase in the expense of any fees that are to be charged on the investment will lead to low future value.</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four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pension plan is allowing investors to decide how their funds will be invested. If they surely mean so, then they should ensure that every person who wants to invest with them has the basics of fund expenses, debt management, diversification, investment risk and compound risk. There ought to be a mandatory standard for financial education. This might help the investors to make an informed decision regarding how their funds are to be invested. Besides that, the 401(k) ought to reveal on the costs that are involved in the investments and who is to pay for them. The investment industry should run programs over the media such as TV stations and radio stations among others in disseminating information concerning how to choose the best fund plans. The government, on the other hand, ought to come up with ways of dealing with the barriers that prevent an individual from switching to a new plan that might seem to be profitable.</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265"/>
        <w:spacing w:lineRule="auto" w:line="480"/>
        <w:ind w:left="720" w:hanging="72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Halmilton, W. (2013). Here's why your 401(k) retirement plan is a failure. </w:t>
      </w:r>
      <w:r>
        <w:rPr>
          <w:rFonts w:ascii="Times New Roman" w:cs="Times New Roman" w:hAnsi="Times New Roman"/>
          <w:i/>
          <w:iCs/>
          <w:noProof/>
          <w:sz w:val="24"/>
          <w:szCs w:val="24"/>
        </w:rPr>
        <w:t>Los Angeles Times</w:t>
      </w:r>
      <w:r>
        <w:rPr>
          <w:rFonts w:ascii="Times New Roman" w:cs="Times New Roman" w:hAnsi="Times New Roman"/>
          <w:noProof/>
          <w:sz w:val="24"/>
          <w:szCs w:val="24"/>
        </w:rPr>
        <w:t>.</w:t>
      </w:r>
    </w:p>
    <w:p>
      <w:pPr>
        <w:pStyle w:val="style265"/>
        <w:spacing w:lineRule="auto" w:line="480"/>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Powell, R. (2014). Nine things you need to know about 401(k) </w:t>
      </w:r>
      <w:r>
        <w:rPr>
          <w:rFonts w:ascii="Times New Roman" w:cs="Times New Roman" w:hAnsi="Times New Roman"/>
          <w:noProof/>
          <w:sz w:val="24"/>
          <w:szCs w:val="24"/>
        </w:rPr>
        <w:t xml:space="preserve">fees. </w:t>
      </w:r>
      <w:r>
        <w:rPr>
          <w:rFonts w:ascii="Times New Roman" w:cs="Times New Roman" w:hAnsi="Times New Roman"/>
          <w:i/>
          <w:iCs/>
          <w:noProof/>
          <w:sz w:val="24"/>
          <w:szCs w:val="24"/>
        </w:rPr>
        <w:t>Market Watch</w:t>
      </w:r>
      <w:r>
        <w:rPr>
          <w:rFonts w:ascii="Times New Roman" w:cs="Times New Roman" w:hAnsi="Times New Roman"/>
          <w:noProof/>
          <w:sz w:val="24"/>
          <w:szCs w:val="24"/>
        </w:rPr>
        <w:t>.</w:t>
      </w:r>
    </w:p>
    <w:p>
      <w:pPr>
        <w:pStyle w:val="style265"/>
        <w:spacing w:lineRule="auto" w:line="480"/>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Wasik, J. (2013). Why 401(k)s Have Failed. </w:t>
      </w:r>
      <w:r>
        <w:rPr>
          <w:rFonts w:ascii="Times New Roman" w:cs="Times New Roman" w:hAnsi="Times New Roman"/>
          <w:i/>
          <w:iCs/>
          <w:noProof/>
          <w:sz w:val="24"/>
          <w:szCs w:val="24"/>
        </w:rPr>
        <w:t>Forbes</w:t>
      </w:r>
      <w:r>
        <w:rPr>
          <w:rFonts w:ascii="Times New Roman" w:cs="Times New Roman" w:hAnsi="Times New Roman"/>
          <w:noProof/>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0"/>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MARKET FAILURE IN THE 401(K)</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Running Head: MARKET FAILURE IN THE 401(K)</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B7C0B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837484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EA487F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7e61fd5-99f7-46ea-847f-060cb7731e1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cc2baef-d81e-4be8-a0b3-c7c4d8153fef"/>
    <w:basedOn w:val="style65"/>
    <w:next w:val="style4098"/>
    <w:link w:val="style32"/>
    <w:uiPriority w:val="99"/>
  </w:style>
  <w:style w:type="paragraph" w:styleId="style265">
    <w:name w:val="Bibliography"/>
    <w:basedOn w:val="style0"/>
    <w:next w:val="style0"/>
    <w:uiPriority w:val="37"/>
    <w:pPr/>
    <w:rPr>
      <w:rFonts w:eastAsia="SimSun"/>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Rob14</b:Tag>
    <b:SourceType>JournalArticle</b:SourceType>
    <b:Guid>{76927B42-64D5-489D-8D6C-595B92555CDC}</b:Guid>
    <b:Author>
      <b:Author>
        <b:NameList>
          <b:Person>
            <b:Last>Powell</b:Last>
            <b:First>Robert</b:First>
          </b:Person>
        </b:NameList>
      </b:Author>
    </b:Author>
    <b:Title>9 things you need to know about 401(k) fees</b:Title>
    <b:JournalName>Market Watch</b:JournalName>
    <b:Year>2014</b:Year>
    <b:RefOrder>1</b:RefOrder>
  </b:Source>
  <b:Source>
    <b:Tag>Wal13</b:Tag>
    <b:SourceType>JournalArticle</b:SourceType>
    <b:Guid>{3FC5F45C-3A0C-4A99-AF6D-2F1D83C9B83F}</b:Guid>
    <b:Author>
      <b:Author>
        <b:NameList>
          <b:Person>
            <b:Last>Halmilton</b:Last>
            <b:First>Walter</b:First>
          </b:Person>
        </b:NameList>
      </b:Author>
    </b:Author>
    <b:Title>Here's why your 401(k) retirement plan is a failure</b:Title>
    <b:JournalName>Los Angeles Times</b:JournalName>
    <b:Year>2013</b:Year>
    <b:RefOrder>2</b:RefOrder>
  </b:Source>
  <b:Source>
    <b:Tag>Joh13</b:Tag>
    <b:SourceType>JournalArticle</b:SourceType>
    <b:Guid>{FBF8E4E8-E23E-408E-B753-6839B22BECFA}</b:Guid>
    <b:Author>
      <b:Author>
        <b:NameList>
          <b:Person>
            <b:Last>Wasik</b:Last>
            <b:First>John</b:First>
          </b:Person>
        </b:NameList>
      </b:Author>
    </b:Author>
    <b:Title>Why 401(k)s Have Failed</b:Title>
    <b:JournalName>Forbes</b:JournalName>
    <b:Year>2013</b:Year>
    <b:RefOrder>3</b:RefOrder>
  </b:Source>
</b:Sources>
</file>

<file path=customXml/itemProps1.xml><?xml version="1.0" encoding="utf-8"?>
<ds:datastoreItem xmlns:ds="http://schemas.openxmlformats.org/officeDocument/2006/customXml" ds:itemID="{38987E8A-B325-4619-98FD-83F0DD1D6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921</Words>
  <Pages>5</Pages>
  <Characters>4425</Characters>
  <Application>WPS Office</Application>
  <DocSecurity>0</DocSecurity>
  <Paragraphs>57</Paragraphs>
  <ScaleCrop>false</ScaleCrop>
  <LinksUpToDate>false</LinksUpToDate>
  <CharactersWithSpaces>5324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2018-06-06T09:00:30Z</dcterms:created>
  <dc:creator>Patrick</dc:creator>
  <lastModifiedBy>TA-1021</lastModifiedBy>
  <dcterms:modified xsi:type="dcterms:W3CDTF">2018-06-06T09:00:30Z</dcterms:modified>
  <revision>6</revision>
</coreProperties>
</file>

<file path=docProps/custom.xml><?xml version="1.0" encoding="utf-8"?>
<Properties xmlns="http://schemas.openxmlformats.org/officeDocument/2006/custom-properties" xmlns:vt="http://schemas.openxmlformats.org/officeDocument/2006/docPropsVTypes"/>
</file>